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山东海洋现代渔业有限公司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年中期重大信息公告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1.中文名称：</w:t>
      </w:r>
      <w:r>
        <w:rPr>
          <w:rFonts w:hint="eastAsia" w:ascii="仿宋_GB2312" w:eastAsia="仿宋_GB2312"/>
          <w:sz w:val="32"/>
          <w:szCs w:val="32"/>
        </w:rPr>
        <w:t>山东海洋现代渔业有限公司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4" w:firstLineChars="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简    称：</w:t>
      </w:r>
      <w:r>
        <w:rPr>
          <w:rFonts w:hint="eastAsia" w:ascii="仿宋_GB2312" w:eastAsia="仿宋_GB2312"/>
          <w:sz w:val="32"/>
          <w:szCs w:val="32"/>
        </w:rPr>
        <w:t>山东海洋渔业或山东海洋渔业公司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2.外文名称：</w:t>
      </w:r>
      <w:r>
        <w:rPr>
          <w:rFonts w:hint="eastAsia" w:ascii="仿宋_GB2312" w:eastAsia="仿宋_GB2312"/>
          <w:sz w:val="32"/>
          <w:szCs w:val="32"/>
        </w:rPr>
        <w:t>Shandong Modern Fisheries Corporation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3.法定代表人：</w:t>
      </w:r>
      <w:r>
        <w:rPr>
          <w:rFonts w:hint="eastAsia" w:ascii="仿宋_GB2312" w:eastAsia="仿宋_GB2312"/>
          <w:sz w:val="32"/>
          <w:szCs w:val="32"/>
        </w:rPr>
        <w:t>孙明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4.注册地址：</w:t>
      </w:r>
      <w:r>
        <w:rPr>
          <w:rFonts w:hint="eastAsia" w:ascii="仿宋_GB2312" w:eastAsia="仿宋_GB2312"/>
          <w:sz w:val="32"/>
          <w:szCs w:val="32"/>
        </w:rPr>
        <w:t>山东省烟台市高新区科技大道69号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5.经营范围：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许可项目：渔业捕捞；水产苗种生产；水产养殖；港口经营；食品销售。（依法须经批准的项目，经相关部门批准后方可开展经营活动，具体经营项目以相关部门批准文件或许可证件为准）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项目：货物进出口；技术进出口；渔业专业及辅助性活动；水产品批发；食品销售（仅销售预包装食品）；渔业机械服务；渔需物资销售；渔业机械销售；以自有资金从事投资活动；食用农产品初加工；食用农产品零售；食用农产品批发；海洋生物活性物质提取、纯化、合成技术研发；生物基材料销售；非居住房地产租赁；技术服务、技术开发、技术咨询、技术交流、技术转让、技术推广；园区管理服务；低温仓储（不含危险化学品等需许可审批的项目）；旅游开发项目策划咨询。（除依法须经批准的项目外，凭营业执照依法自主开展经营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6.办公地址：</w:t>
      </w:r>
      <w:r>
        <w:rPr>
          <w:rFonts w:hint="eastAsia" w:ascii="仿宋_GB2312" w:eastAsia="仿宋_GB2312"/>
          <w:sz w:val="32"/>
          <w:szCs w:val="32"/>
        </w:rPr>
        <w:t>山东省烟台市高新区科技大道69号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7.网址：</w:t>
      </w:r>
      <w:r>
        <w:rPr>
          <w:rFonts w:ascii="仿宋_GB2312" w:eastAsia="仿宋_GB2312"/>
          <w:sz w:val="32"/>
          <w:szCs w:val="32"/>
        </w:rPr>
        <w:t>www.sdmf.cn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8.公司简介：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山东海洋现代渔业有限公司是山东海洋集团有限公司的全资子公司，成立于2018年11月，注册资本金5亿元人民币,</w:t>
      </w:r>
      <w:r>
        <w:rPr>
          <w:rFonts w:ascii="仿宋_GB2312" w:eastAsia="仿宋_GB2312"/>
          <w:sz w:val="32"/>
          <w:szCs w:val="32"/>
        </w:rPr>
        <w:t>注册地为山东省烟台市</w:t>
      </w:r>
      <w:r>
        <w:rPr>
          <w:rFonts w:hint="eastAsia" w:ascii="仿宋_GB2312" w:eastAsia="仿宋_GB2312"/>
          <w:sz w:val="32"/>
          <w:szCs w:val="32"/>
        </w:rPr>
        <w:t>，目前拥有3家一级权属企业，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家二级权属企业。。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公司以践行山东省海洋强省、新旧动能转换、乡村振兴“三大战略”为己任，以科技创新推动海洋渔业转型升级，建有山东省现代海洋渔业工程技术协同创新中心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山东省主要海水鱼繁养技术重点实验室等科研平台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余个，拥有国家级海洋牧场示范区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处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省级海洋牧场示范区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处，获批国家级水产原种场、国家级水产健康养殖和生态养殖示范区等荣誉称号10余项，荣获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山东</w:t>
      </w:r>
      <w:r>
        <w:rPr>
          <w:rFonts w:hint="eastAsia" w:ascii="仿宋_GB2312" w:eastAsia="仿宋_GB2312"/>
          <w:sz w:val="32"/>
          <w:szCs w:val="32"/>
        </w:rPr>
        <w:t>省科技进步一等奖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国家科学技术进步奖二等奖等国家级、省部级奖项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0余项。现已布局现代海洋牧场、苗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种繁育、优质海水鱼养殖、水产品贸易、休闲渔业、海洋渔业设施设备等业务领域，建设运营国际一流、国内领先的现代化海洋牧场综合体平台，培育全国苗种繁育与成鱼养殖技术研发示范基地，正加快打造中国北方最大的海洋种业繁育基地，发展成为一家具有重要行业地位和影响力的现代化海洋渔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在新的发展阶段，公司将聚力做强海洋渔业主业，整合优质海域和产业资源，致力于发展成为产业布局合理、资源优势集中、发展特色突出、品牌形象良好、受业界尊重的现代化海洋渔业领军企业。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二、公司组织架构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93980</wp:posOffset>
            </wp:positionV>
            <wp:extent cx="5607685" cy="4542155"/>
            <wp:effectExtent l="0" t="0" r="12065" b="10795"/>
            <wp:wrapNone/>
            <wp:docPr id="1" name="图片 2" descr="1708501774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085017745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454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三、高级管理人员任职情况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孙  明</w:t>
      </w:r>
      <w:r>
        <w:rPr>
          <w:rFonts w:hint="eastAsia" w:ascii="仿宋_GB2312" w:eastAsia="仿宋_GB2312"/>
          <w:sz w:val="32"/>
          <w:szCs w:val="32"/>
        </w:rPr>
        <w:t xml:space="preserve">   党委书记、董事长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刘  强   </w:t>
      </w:r>
      <w:r>
        <w:rPr>
          <w:rFonts w:hint="eastAsia" w:ascii="仿宋_GB2312" w:eastAsia="仿宋_GB2312"/>
          <w:sz w:val="32"/>
          <w:szCs w:val="32"/>
        </w:rPr>
        <w:t>外部董事（专职）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刘培青 </w:t>
      </w:r>
      <w:r>
        <w:rPr>
          <w:rFonts w:hint="eastAsia" w:ascii="仿宋_GB2312" w:eastAsia="仿宋_GB2312"/>
          <w:sz w:val="32"/>
          <w:szCs w:val="32"/>
        </w:rPr>
        <w:t xml:space="preserve">  外部董事（专职）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张  栋</w:t>
      </w:r>
      <w:r>
        <w:rPr>
          <w:rFonts w:hint="eastAsia" w:ascii="楷体_GB2312" w:eastAsia="楷体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外部董事（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专职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孙兴瑞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党委副书记、总经理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杨传印</w:t>
      </w:r>
      <w:r>
        <w:rPr>
          <w:rFonts w:hint="eastAsia" w:ascii="仿宋_GB2312" w:eastAsia="仿宋_GB2312"/>
          <w:sz w:val="32"/>
          <w:szCs w:val="32"/>
        </w:rPr>
        <w:t xml:space="preserve">   党委委员、副总经理</w:t>
      </w:r>
    </w:p>
    <w:p>
      <w:pPr>
        <w:spacing w:line="560" w:lineRule="exact"/>
        <w:ind w:firstLine="640" w:firstLineChars="2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李  旭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党委委员、纪委书记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 xml:space="preserve">杨阿燕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党委委员、</w:t>
      </w:r>
      <w:r>
        <w:rPr>
          <w:rFonts w:hint="eastAsia" w:ascii="仿宋_GB2312" w:eastAsia="仿宋_GB2312"/>
          <w:sz w:val="32"/>
          <w:szCs w:val="32"/>
        </w:rPr>
        <w:t>财务总监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总法律顾问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王  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首席运营官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张  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职工董事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四、通过产权市场转让企业产权和企业增资等信息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6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4954905</wp:posOffset>
              </wp:positionH>
              <wp:positionV relativeFrom="paragraph">
                <wp:posOffset>0</wp:posOffset>
              </wp:positionV>
              <wp:extent cx="66103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0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8147704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tabs>
                                  <w:tab w:val="left" w:pos="8600"/>
                                </w:tabs>
                                <w:ind w:left="40" w:leftChars="0" w:firstLine="0" w:firstLineChars="0"/>
                                <w:jc w:val="left"/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ind w:left="0" w:leftChars="0" w:firstLine="0" w:firstLineChars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15pt;margin-top:0pt;height:144pt;width:52.05pt;mso-position-horizontal-relative:margin;z-index:251659264;mso-width-relative:page;mso-height-relative:page;" filled="f" stroked="f" coordsize="21600,21600" o:gfxdata="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W1FmtUAAAAIAQAA&#10;DwAAAAAAAAABACAAAAAiAAAAZHJzL2Rvd25yZXYueG1sUEsBAhQAFAAAAAgAh07iQOxIoG4cAgAA&#10;FAQAAA4AAAAAAAAAAQAgAAAAJA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8147704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tabs>
                            <w:tab w:val="left" w:pos="8600"/>
                          </w:tabs>
                          <w:ind w:left="40" w:leftChars="0" w:firstLine="0" w:firstLineChars="0"/>
                          <w:jc w:val="left"/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ind w:left="0" w:leftChars="0" w:firstLine="0" w:firstLineChars="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280" w:firstLine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892628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ind w:left="0" w:leftChars="0" w:firstLine="280" w:firstLineChars="0"/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8926283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ind w:left="0" w:leftChars="0" w:firstLine="280" w:firstLineChars="0"/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NTJjMzQwYWY2NDE4M2Y0MGNhZWUwYjk1ZTM3NzMifQ=="/>
  </w:docVars>
  <w:rsids>
    <w:rsidRoot w:val="008C09A2"/>
    <w:rsid w:val="000C6C71"/>
    <w:rsid w:val="000D185C"/>
    <w:rsid w:val="00172E99"/>
    <w:rsid w:val="001B5413"/>
    <w:rsid w:val="00207230"/>
    <w:rsid w:val="00211FD7"/>
    <w:rsid w:val="002252E7"/>
    <w:rsid w:val="00227776"/>
    <w:rsid w:val="002463BA"/>
    <w:rsid w:val="002570CC"/>
    <w:rsid w:val="00430A88"/>
    <w:rsid w:val="00650EAC"/>
    <w:rsid w:val="00662ABB"/>
    <w:rsid w:val="006758A1"/>
    <w:rsid w:val="006A7DF4"/>
    <w:rsid w:val="008160EC"/>
    <w:rsid w:val="0082229F"/>
    <w:rsid w:val="008A533A"/>
    <w:rsid w:val="008C09A2"/>
    <w:rsid w:val="00A85851"/>
    <w:rsid w:val="00B00A11"/>
    <w:rsid w:val="00B5311A"/>
    <w:rsid w:val="00C04223"/>
    <w:rsid w:val="00C93DB2"/>
    <w:rsid w:val="00CF61E5"/>
    <w:rsid w:val="00DA22F2"/>
    <w:rsid w:val="00DA3465"/>
    <w:rsid w:val="00DB0E0D"/>
    <w:rsid w:val="00DB1912"/>
    <w:rsid w:val="00DD3569"/>
    <w:rsid w:val="00E12834"/>
    <w:rsid w:val="00E82C35"/>
    <w:rsid w:val="068648A1"/>
    <w:rsid w:val="103B5132"/>
    <w:rsid w:val="1A026DF4"/>
    <w:rsid w:val="272C4AEB"/>
    <w:rsid w:val="29841C7C"/>
    <w:rsid w:val="30320E78"/>
    <w:rsid w:val="3A6A4A3A"/>
    <w:rsid w:val="3D7E4C31"/>
    <w:rsid w:val="4A20696B"/>
    <w:rsid w:val="4CFF531F"/>
    <w:rsid w:val="4E4F5581"/>
    <w:rsid w:val="4F14184F"/>
    <w:rsid w:val="62C37603"/>
    <w:rsid w:val="64385CF3"/>
    <w:rsid w:val="7A057F3F"/>
    <w:rsid w:val="7AAC30A0"/>
    <w:rsid w:val="7D5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Calibri" w:eastAsia="仿宋_GB2312" w:cs="Times New Roman"/>
      <w:kern w:val="0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1033</Words>
  <Characters>1090</Characters>
  <Lines>8</Lines>
  <Paragraphs>2</Paragraphs>
  <TotalTime>135</TotalTime>
  <ScaleCrop>false</ScaleCrop>
  <LinksUpToDate>false</LinksUpToDate>
  <CharactersWithSpaces>1147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2021-06-22T00:35:00Z</dcterms:created>
  <dc:creator>Lenovo</dc:creator>
  <cp:lastModifiedBy>韩相波</cp:lastModifiedBy>
  <dcterms:modified xsi:type="dcterms:W3CDTF">2025-07-31T01:43:37Z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20D68072DFEB4CC08787412C425DFF85_13</vt:lpwstr>
  </property>
</Properties>
</file>